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E5161" w14:textId="6EE52E03" w:rsidR="00FB3F7E" w:rsidRPr="00153032" w:rsidRDefault="00153032" w:rsidP="00153032">
      <w:pPr>
        <w:tabs>
          <w:tab w:val="center" w:pos="4680"/>
          <w:tab w:val="right" w:pos="9360"/>
        </w:tabs>
        <w:spacing w:line="480" w:lineRule="auto"/>
        <w:jc w:val="center"/>
        <w:rPr>
          <w:rStyle w:val="normaltextrun"/>
          <w:rFonts w:ascii="Arial" w:eastAsia="Aptos" w:hAnsi="Arial" w:cs="Arial"/>
          <w:kern w:val="2"/>
          <w:lang w:val="fr-CA" w:bidi="my-MM"/>
          <w14:ligatures w14:val="standardContextual"/>
        </w:rPr>
      </w:pPr>
      <w:r w:rsidRPr="00153032">
        <w:rPr>
          <w:rFonts w:ascii="Arial" w:eastAsia="Aptos" w:hAnsi="Arial" w:cs="Arial"/>
          <w:kern w:val="2"/>
          <w:lang w:val="fr-CA" w:bidi="my-MM"/>
          <w14:ligatures w14:val="standardContextual"/>
        </w:rPr>
        <w:t>Guide des participants pour la journée de dialogue d’EDSC avec la communauté francophone en situation minoritaire, le 12 novembre 2025</w:t>
      </w:r>
    </w:p>
    <w:p w14:paraId="69CBAD2E" w14:textId="5AE2F2ED" w:rsidR="00FB3F7E" w:rsidRPr="00223072" w:rsidRDefault="00FB3F7E" w:rsidP="00FB3F7E">
      <w:pPr>
        <w:pStyle w:val="paragraph"/>
        <w:tabs>
          <w:tab w:val="left" w:pos="851"/>
        </w:tabs>
        <w:spacing w:before="0" w:beforeAutospacing="0" w:after="0" w:afterAutospacing="0" w:line="480" w:lineRule="auto"/>
        <w:jc w:val="center"/>
        <w:textAlignment w:val="baseline"/>
        <w:rPr>
          <w:rStyle w:val="eop"/>
          <w:rFonts w:ascii="Arial" w:hAnsi="Arial" w:cs="Arial"/>
          <w:b/>
          <w:bCs/>
          <w:lang w:val="fr-CA"/>
        </w:rPr>
      </w:pPr>
      <w:r w:rsidRPr="00B43F11">
        <w:rPr>
          <w:rStyle w:val="normaltextrun"/>
          <w:rFonts w:ascii="Arial" w:eastAsiaTheme="majorEastAsia" w:hAnsi="Arial" w:cs="Arial"/>
          <w:b/>
          <w:bCs/>
          <w:lang w:val="fr-CA"/>
        </w:rPr>
        <w:t>Table des matières</w:t>
      </w:r>
    </w:p>
    <w:p w14:paraId="45BF9A3F" w14:textId="77777777" w:rsidR="00FB3F7E" w:rsidRDefault="00FB3F7E" w:rsidP="00FB3F7E">
      <w:pPr>
        <w:pStyle w:val="paragraph"/>
        <w:numPr>
          <w:ilvl w:val="0"/>
          <w:numId w:val="2"/>
        </w:numPr>
        <w:tabs>
          <w:tab w:val="left" w:pos="851"/>
        </w:tabs>
        <w:spacing w:after="240" w:afterAutospacing="0" w:line="480" w:lineRule="auto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00B43F11">
        <w:rPr>
          <w:rStyle w:val="eop"/>
          <w:rFonts w:ascii="Arial" w:eastAsiaTheme="majorEastAsia" w:hAnsi="Arial" w:cs="Arial"/>
          <w:lang w:val="fr-CA"/>
        </w:rPr>
        <w:t>​​</w:t>
      </w:r>
      <w:r w:rsidRPr="00CC3740">
        <w:rPr>
          <w:rStyle w:val="eop"/>
          <w:rFonts w:ascii="Arial" w:eastAsiaTheme="majorEastAsia" w:hAnsi="Arial" w:cs="Arial"/>
          <w:b/>
          <w:bCs/>
          <w:lang w:val="fr-CA"/>
        </w:rPr>
        <w:t>Détails de l’évènement</w:t>
      </w:r>
      <w:r>
        <w:rPr>
          <w:rStyle w:val="eop"/>
          <w:rFonts w:ascii="Arial" w:eastAsiaTheme="majorEastAsia" w:hAnsi="Arial" w:cs="Arial"/>
          <w:lang w:val="fr-CA"/>
        </w:rPr>
        <w:t xml:space="preserve"> </w:t>
      </w:r>
    </w:p>
    <w:p w14:paraId="628D493D" w14:textId="77777777" w:rsidR="00FB3F7E" w:rsidRPr="00B43F11" w:rsidRDefault="00FB3F7E" w:rsidP="00FB3F7E">
      <w:pPr>
        <w:pStyle w:val="paragraph"/>
        <w:tabs>
          <w:tab w:val="left" w:pos="851"/>
        </w:tabs>
        <w:spacing w:after="24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00B43F11">
        <w:rPr>
          <w:rStyle w:val="eop"/>
          <w:rFonts w:ascii="Arial" w:eastAsiaTheme="majorEastAsia" w:hAnsi="Arial" w:cs="Arial"/>
          <w:lang w:val="fr-CA"/>
        </w:rPr>
        <w:t>A1.</w:t>
      </w:r>
      <w:r>
        <w:rPr>
          <w:rStyle w:val="eop"/>
          <w:rFonts w:ascii="Arial" w:eastAsiaTheme="majorEastAsia" w:hAnsi="Arial" w:cs="Arial"/>
          <w:lang w:val="fr-CA"/>
        </w:rPr>
        <w:t xml:space="preserve"> </w:t>
      </w:r>
      <w:r w:rsidRPr="00B43F11">
        <w:rPr>
          <w:rStyle w:val="eop"/>
          <w:rFonts w:ascii="Arial" w:eastAsiaTheme="majorEastAsia" w:hAnsi="Arial" w:cs="Arial"/>
          <w:lang w:val="fr-CA"/>
        </w:rPr>
        <w:t>Ordre du jou</w:t>
      </w:r>
      <w:r>
        <w:rPr>
          <w:rStyle w:val="eop"/>
          <w:rFonts w:ascii="Arial" w:eastAsiaTheme="majorEastAsia" w:hAnsi="Arial" w:cs="Arial"/>
          <w:lang w:val="fr-CA"/>
        </w:rPr>
        <w:t>r</w:t>
      </w:r>
    </w:p>
    <w:p w14:paraId="613F87A5" w14:textId="77777777" w:rsidR="00FB3F7E" w:rsidRPr="00B43F11" w:rsidRDefault="00FB3F7E" w:rsidP="00FB3F7E">
      <w:pPr>
        <w:pStyle w:val="paragraph"/>
        <w:tabs>
          <w:tab w:val="left" w:pos="851"/>
        </w:tabs>
        <w:spacing w:after="240" w:afterAutospacing="0" w:line="480" w:lineRule="auto"/>
        <w:ind w:left="360" w:firstLine="360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00B43F11">
        <w:rPr>
          <w:rStyle w:val="eop"/>
          <w:rFonts w:ascii="Arial" w:eastAsiaTheme="majorEastAsia" w:hAnsi="Arial" w:cs="Arial"/>
          <w:lang w:val="fr-CA"/>
        </w:rPr>
        <w:t>A</w:t>
      </w:r>
      <w:r>
        <w:rPr>
          <w:rStyle w:val="eop"/>
          <w:rFonts w:ascii="Arial" w:eastAsiaTheme="majorEastAsia" w:hAnsi="Arial" w:cs="Arial"/>
          <w:lang w:val="fr-CA"/>
        </w:rPr>
        <w:t xml:space="preserve">2. </w:t>
      </w:r>
      <w:r w:rsidRPr="00B43F11">
        <w:rPr>
          <w:rStyle w:val="eop"/>
          <w:rFonts w:ascii="Arial" w:eastAsiaTheme="majorEastAsia" w:hAnsi="Arial" w:cs="Arial"/>
          <w:lang w:val="fr-CA"/>
        </w:rPr>
        <w:t xml:space="preserve">Biographies des </w:t>
      </w:r>
      <w:r>
        <w:rPr>
          <w:rStyle w:val="eop"/>
          <w:rFonts w:ascii="Arial" w:eastAsiaTheme="majorEastAsia" w:hAnsi="Arial" w:cs="Arial"/>
          <w:lang w:val="fr-CA"/>
        </w:rPr>
        <w:t>modérateurs</w:t>
      </w:r>
      <w:r w:rsidRPr="00B43F11">
        <w:rPr>
          <w:rStyle w:val="eop"/>
          <w:rFonts w:ascii="Arial" w:eastAsiaTheme="majorEastAsia" w:hAnsi="Arial" w:cs="Arial"/>
          <w:lang w:val="fr-CA"/>
        </w:rPr>
        <w:t xml:space="preserve"> et des panélistes</w:t>
      </w:r>
    </w:p>
    <w:p w14:paraId="5D43A0A7" w14:textId="77777777" w:rsidR="00FB3F7E" w:rsidRPr="00B43F11" w:rsidRDefault="6327B4A8" w:rsidP="00FB3F7E">
      <w:pPr>
        <w:pStyle w:val="paragraph"/>
        <w:tabs>
          <w:tab w:val="left" w:pos="851"/>
        </w:tabs>
        <w:spacing w:after="24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36C9851D">
        <w:rPr>
          <w:rStyle w:val="eop"/>
          <w:rFonts w:ascii="Arial" w:eastAsiaTheme="majorEastAsia" w:hAnsi="Arial" w:cs="Arial"/>
          <w:lang w:val="fr-CA"/>
        </w:rPr>
        <w:t>A3. Mandat des organismes représentants les communautés francophones en situation minoritaire</w:t>
      </w:r>
    </w:p>
    <w:p w14:paraId="203E372D" w14:textId="77777777" w:rsidR="00FB3F7E" w:rsidRPr="00CC3740" w:rsidRDefault="00FB3F7E" w:rsidP="00FB3F7E">
      <w:pPr>
        <w:pStyle w:val="paragraph"/>
        <w:numPr>
          <w:ilvl w:val="0"/>
          <w:numId w:val="1"/>
        </w:numPr>
        <w:spacing w:line="480" w:lineRule="auto"/>
        <w:textAlignment w:val="baseline"/>
        <w:rPr>
          <w:rStyle w:val="eop"/>
          <w:rFonts w:ascii="Arial" w:eastAsiaTheme="majorEastAsia" w:hAnsi="Arial" w:cs="Arial"/>
          <w:b/>
          <w:bCs/>
          <w:lang w:val="fr-CA"/>
        </w:rPr>
      </w:pPr>
      <w:r w:rsidRPr="00CC3740">
        <w:rPr>
          <w:rStyle w:val="eop"/>
          <w:rFonts w:ascii="Arial" w:eastAsiaTheme="majorEastAsia" w:hAnsi="Arial" w:cs="Arial"/>
          <w:b/>
          <w:bCs/>
          <w:lang w:val="fr-CA"/>
        </w:rPr>
        <w:t>Documents d</w:t>
      </w:r>
      <w:r>
        <w:rPr>
          <w:rStyle w:val="eop"/>
          <w:rFonts w:ascii="Arial" w:eastAsiaTheme="majorEastAsia" w:hAnsi="Arial" w:cs="Arial"/>
          <w:b/>
          <w:bCs/>
          <w:lang w:val="fr-CA"/>
        </w:rPr>
        <w:t>es programmes d’EDSC du Plan d’action pour les langues officielles 2023-2028</w:t>
      </w:r>
    </w:p>
    <w:p w14:paraId="0DD76A94" w14:textId="77777777" w:rsidR="00FB3F7E" w:rsidRPr="00C8375A" w:rsidRDefault="00FB3F7E" w:rsidP="00FB3F7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eastAsiaTheme="majorEastAsia" w:hAnsi="Arial" w:cs="Arial"/>
          <w:lang w:val="fr-CA"/>
        </w:rPr>
      </w:pPr>
      <w:r>
        <w:rPr>
          <w:rStyle w:val="eop"/>
          <w:rFonts w:ascii="Arial" w:eastAsiaTheme="majorEastAsia" w:hAnsi="Arial" w:cs="Arial"/>
          <w:lang w:val="fr-CA"/>
        </w:rPr>
        <w:t xml:space="preserve">B1. </w:t>
      </w:r>
      <w:r w:rsidRPr="00B43F11">
        <w:rPr>
          <w:rStyle w:val="eop"/>
          <w:rFonts w:ascii="Arial" w:eastAsiaTheme="majorEastAsia" w:hAnsi="Arial" w:cs="Arial"/>
          <w:lang w:val="fr-CA"/>
        </w:rPr>
        <w:t xml:space="preserve">Fiche d’information </w:t>
      </w:r>
      <w:r w:rsidRPr="0051443E">
        <w:rPr>
          <w:rStyle w:val="eop"/>
          <w:rFonts w:ascii="Arial" w:eastAsiaTheme="majorEastAsia" w:hAnsi="Arial" w:cs="Arial"/>
          <w:lang w:val="fr-CA"/>
        </w:rPr>
        <w:t>Formation et renforcement des capacités des éducatrices et des éducateurs de la petite enfance -</w:t>
      </w:r>
      <w:r>
        <w:rPr>
          <w:rStyle w:val="eop"/>
          <w:rFonts w:ascii="Arial" w:eastAsiaTheme="majorEastAsia" w:hAnsi="Arial" w:cs="Arial"/>
          <w:b/>
          <w:bCs/>
          <w:lang w:val="fr-CA"/>
        </w:rPr>
        <w:t xml:space="preserve"> </w:t>
      </w:r>
      <w:bookmarkStart w:id="0" w:name="_Hlk212813864"/>
      <w:r>
        <w:rPr>
          <w:rStyle w:val="eop"/>
          <w:rFonts w:ascii="Arial" w:eastAsiaTheme="majorEastAsia" w:hAnsi="Arial" w:cs="Arial"/>
          <w:lang w:val="fr-CA"/>
        </w:rPr>
        <w:t>DGSRDS</w:t>
      </w:r>
      <w:bookmarkEnd w:id="0"/>
      <w:r w:rsidRPr="00EB127E">
        <w:rPr>
          <w:rFonts w:ascii="Arial" w:eastAsiaTheme="majorEastAsia" w:hAnsi="Arial" w:cs="Arial"/>
          <w:b/>
          <w:bCs/>
          <w:i/>
          <w:iCs/>
          <w:lang w:val="fr-CA"/>
        </w:rPr>
        <w:t> </w:t>
      </w:r>
    </w:p>
    <w:p w14:paraId="1C207035" w14:textId="77777777" w:rsidR="00FB3F7E" w:rsidRPr="0056610F" w:rsidRDefault="00FB3F7E" w:rsidP="00FB3F7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b/>
          <w:bCs/>
          <w:i/>
          <w:iCs/>
          <w:lang w:val="fr-CA"/>
        </w:rPr>
      </w:pPr>
      <w:r w:rsidRPr="0056610F">
        <w:rPr>
          <w:rFonts w:ascii="Arial" w:eastAsiaTheme="majorEastAsia" w:hAnsi="Arial" w:cs="Arial"/>
          <w:lang w:val="fr-CA"/>
        </w:rPr>
        <w:t>B2.</w:t>
      </w:r>
      <w:r>
        <w:rPr>
          <w:rFonts w:ascii="Arial" w:eastAsiaTheme="majorEastAsia" w:hAnsi="Arial" w:cs="Arial"/>
          <w:b/>
          <w:bCs/>
          <w:i/>
          <w:iCs/>
          <w:lang w:val="fr-CA"/>
        </w:rPr>
        <w:t xml:space="preserve"> </w:t>
      </w:r>
      <w:r>
        <w:rPr>
          <w:rStyle w:val="eop"/>
          <w:rFonts w:ascii="Arial" w:eastAsiaTheme="majorEastAsia" w:hAnsi="Arial" w:cs="Arial"/>
          <w:lang w:val="fr-CA"/>
        </w:rPr>
        <w:t xml:space="preserve"> </w:t>
      </w:r>
      <w:r w:rsidRPr="00B43F11">
        <w:rPr>
          <w:rStyle w:val="eop"/>
          <w:rFonts w:ascii="Arial" w:eastAsiaTheme="majorEastAsia" w:hAnsi="Arial" w:cs="Arial"/>
          <w:lang w:val="fr-CA"/>
        </w:rPr>
        <w:t>Fiche d’information</w:t>
      </w:r>
      <w:r>
        <w:rPr>
          <w:rStyle w:val="eop"/>
          <w:rFonts w:ascii="Arial" w:eastAsiaTheme="majorEastAsia" w:hAnsi="Arial" w:cs="Arial"/>
          <w:lang w:val="fr-CA"/>
        </w:rPr>
        <w:t xml:space="preserve"> </w:t>
      </w:r>
      <w:r w:rsidRPr="004E4CDB">
        <w:rPr>
          <w:rStyle w:val="eop"/>
          <w:rFonts w:ascii="Arial" w:eastAsiaTheme="majorEastAsia" w:hAnsi="Arial" w:cs="Arial"/>
          <w:lang w:val="fr-CA"/>
        </w:rPr>
        <w:t xml:space="preserve">Initiative Réseau d’intervenant de la petite enfance (RIPE) dans les communautés francophones en situation minoritaire </w:t>
      </w:r>
      <w:r w:rsidRPr="004E4CDB">
        <w:rPr>
          <w:rFonts w:ascii="Arial" w:eastAsiaTheme="majorEastAsia" w:hAnsi="Arial" w:cs="Arial"/>
          <w:lang w:val="fr-CA"/>
        </w:rPr>
        <w:t xml:space="preserve">- </w:t>
      </w:r>
      <w:r w:rsidRPr="0061414C">
        <w:rPr>
          <w:rFonts w:ascii="Arial" w:eastAsiaTheme="majorEastAsia" w:hAnsi="Arial" w:cs="Arial"/>
          <w:lang w:val="fr-CA"/>
        </w:rPr>
        <w:t>DGSRDS</w:t>
      </w:r>
    </w:p>
    <w:p w14:paraId="237D5CD3" w14:textId="77777777" w:rsidR="00FB3F7E" w:rsidRPr="006225C9" w:rsidRDefault="00FB3F7E" w:rsidP="00FB3F7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i/>
          <w:iCs/>
          <w:lang w:val="fr-CA"/>
        </w:rPr>
      </w:pPr>
      <w:r w:rsidRPr="0056610F">
        <w:rPr>
          <w:rStyle w:val="eop"/>
          <w:rFonts w:ascii="Arial" w:eastAsiaTheme="majorEastAsia" w:hAnsi="Arial" w:cs="Arial"/>
          <w:lang w:val="fr-CA"/>
        </w:rPr>
        <w:t>B3</w:t>
      </w:r>
      <w:r>
        <w:rPr>
          <w:rStyle w:val="eop"/>
          <w:rFonts w:ascii="Arial" w:eastAsiaTheme="majorEastAsia" w:hAnsi="Arial" w:cs="Arial"/>
          <w:lang w:val="fr-CA"/>
        </w:rPr>
        <w:t>.</w:t>
      </w:r>
      <w:r w:rsidRPr="006225C9">
        <w:rPr>
          <w:rFonts w:ascii="Arial" w:eastAsiaTheme="majorEastAsia" w:hAnsi="Arial" w:cs="Arial"/>
          <w:kern w:val="2"/>
          <w:lang w:val="fr-CA" w:eastAsia="en-US"/>
          <w14:ligatures w14:val="standardContextual"/>
        </w:rPr>
        <w:t xml:space="preserve"> </w:t>
      </w:r>
      <w:r>
        <w:rPr>
          <w:rFonts w:ascii="Arial" w:eastAsiaTheme="majorEastAsia" w:hAnsi="Arial" w:cs="Arial"/>
          <w:kern w:val="2"/>
          <w:lang w:val="fr-CA" w:eastAsia="en-US"/>
          <w14:ligatures w14:val="standardContextual"/>
        </w:rPr>
        <w:t xml:space="preserve">Fiche d’information </w:t>
      </w:r>
      <w:r w:rsidRPr="004E4CDB">
        <w:rPr>
          <w:rStyle w:val="eop"/>
          <w:rFonts w:ascii="Arial" w:eastAsiaTheme="majorEastAsia" w:hAnsi="Arial" w:cs="Arial"/>
          <w:lang w:val="fr-CA"/>
        </w:rPr>
        <w:t>Initiative de partenariat social pour les CLOSM -</w:t>
      </w:r>
      <w:r w:rsidRPr="006225C9">
        <w:rPr>
          <w:rStyle w:val="eop"/>
          <w:rFonts w:ascii="Arial" w:eastAsiaTheme="majorEastAsia" w:hAnsi="Arial" w:cs="Arial"/>
          <w:lang w:val="fr-CA"/>
        </w:rPr>
        <w:t xml:space="preserve"> </w:t>
      </w:r>
      <w:r w:rsidRPr="006225C9">
        <w:rPr>
          <w:rFonts w:ascii="Arial" w:eastAsiaTheme="majorEastAsia" w:hAnsi="Arial" w:cs="Arial"/>
          <w:lang w:val="fr-CA"/>
        </w:rPr>
        <w:t>DGSRDS</w:t>
      </w:r>
    </w:p>
    <w:p w14:paraId="1B5ECDA4" w14:textId="77777777" w:rsidR="00FB3F7E" w:rsidRDefault="00FB3F7E" w:rsidP="00FB3F7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>
        <w:rPr>
          <w:rStyle w:val="eop"/>
          <w:rFonts w:ascii="Arial" w:eastAsiaTheme="majorEastAsia" w:hAnsi="Arial" w:cs="Arial"/>
          <w:lang w:val="fr-CA"/>
        </w:rPr>
        <w:t>B4. Fiche d’information le Fond d’habilitation pour les communautés de langue officielle en situation minoritaire – DGCE</w:t>
      </w:r>
    </w:p>
    <w:p w14:paraId="1F03CEE4" w14:textId="77777777" w:rsidR="00FB3F7E" w:rsidRDefault="00FB3F7E" w:rsidP="00FB3F7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>
        <w:rPr>
          <w:rStyle w:val="eop"/>
          <w:rFonts w:ascii="Arial" w:eastAsiaTheme="majorEastAsia" w:hAnsi="Arial" w:cs="Arial"/>
          <w:lang w:val="fr-CA"/>
        </w:rPr>
        <w:t>B5. Apport supplémentaire coordination interministérielle - DGCE</w:t>
      </w:r>
    </w:p>
    <w:p w14:paraId="7024D126" w14:textId="788ABA24" w:rsidR="00FB3F7E" w:rsidRDefault="6327B4A8" w:rsidP="36C9851D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06B3CA3E">
        <w:rPr>
          <w:rStyle w:val="eop"/>
          <w:rFonts w:ascii="Arial" w:eastAsiaTheme="majorEastAsia" w:hAnsi="Arial" w:cs="Arial"/>
          <w:lang w:val="fr-CA"/>
        </w:rPr>
        <w:lastRenderedPageBreak/>
        <w:t xml:space="preserve">B6. </w:t>
      </w:r>
      <w:r w:rsidR="29D37012" w:rsidRPr="06B3CA3E">
        <w:rPr>
          <w:rStyle w:val="eop"/>
          <w:rFonts w:ascii="Arial" w:eastAsiaTheme="majorEastAsia" w:hAnsi="Arial" w:cs="Arial"/>
          <w:lang w:val="fr-CA"/>
        </w:rPr>
        <w:t xml:space="preserve">Fiche d’information </w:t>
      </w:r>
      <w:r w:rsidRPr="06B3CA3E">
        <w:rPr>
          <w:rStyle w:val="eop"/>
          <w:rFonts w:ascii="Arial" w:eastAsiaTheme="majorEastAsia" w:hAnsi="Arial" w:cs="Arial"/>
          <w:lang w:val="fr-CA"/>
        </w:rPr>
        <w:t xml:space="preserve">Compétences pour réussir </w:t>
      </w:r>
      <w:r w:rsidR="00FB374D">
        <w:rPr>
          <w:rStyle w:val="eop"/>
          <w:rFonts w:ascii="Arial" w:eastAsiaTheme="majorEastAsia" w:hAnsi="Arial" w:cs="Arial"/>
          <w:lang w:val="fr-CA"/>
        </w:rPr>
        <w:t xml:space="preserve">- </w:t>
      </w:r>
      <w:r w:rsidRPr="06B3CA3E">
        <w:rPr>
          <w:rStyle w:val="eop"/>
          <w:rFonts w:ascii="Arial" w:eastAsiaTheme="majorEastAsia" w:hAnsi="Arial" w:cs="Arial"/>
          <w:lang w:val="fr-CA"/>
        </w:rPr>
        <w:t>DGCE</w:t>
      </w:r>
    </w:p>
    <w:p w14:paraId="4F789437" w14:textId="58CFFC0C" w:rsidR="00FB3F7E" w:rsidRDefault="6EAD2FDC" w:rsidP="36C9851D">
      <w:pPr>
        <w:pStyle w:val="paragraph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Style w:val="eop"/>
          <w:rFonts w:ascii="Arial" w:eastAsiaTheme="majorEastAsia" w:hAnsi="Arial" w:cs="Arial"/>
          <w:b/>
          <w:bCs/>
          <w:lang w:val="fr-CA"/>
        </w:rPr>
      </w:pPr>
      <w:r w:rsidRPr="36C9851D">
        <w:rPr>
          <w:rStyle w:val="eop"/>
          <w:rFonts w:ascii="Arial" w:eastAsiaTheme="majorEastAsia" w:hAnsi="Arial" w:cs="Arial"/>
          <w:b/>
          <w:bCs/>
          <w:lang w:val="fr-CA"/>
        </w:rPr>
        <w:t>Documents supplémentaires présentant un intérêt pour les CLOSM</w:t>
      </w:r>
    </w:p>
    <w:p w14:paraId="5FDAF418" w14:textId="00086DAB" w:rsidR="00FB3F7E" w:rsidRDefault="00FB3F7E" w:rsidP="06B3CA3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highlight w:val="green"/>
          <w:lang w:val="fr-CA"/>
        </w:rPr>
      </w:pPr>
      <w:r w:rsidRPr="06B3CA3E">
        <w:rPr>
          <w:rStyle w:val="eop"/>
          <w:rFonts w:ascii="Arial" w:eastAsiaTheme="majorEastAsia" w:hAnsi="Arial" w:cs="Arial"/>
          <w:lang w:val="fr-CA"/>
        </w:rPr>
        <w:t xml:space="preserve">C1. La Stratégie emploi et compétences jeunesse </w:t>
      </w:r>
      <w:r w:rsidR="00FB374D">
        <w:rPr>
          <w:rStyle w:val="eop"/>
          <w:rFonts w:ascii="Arial" w:eastAsiaTheme="majorEastAsia" w:hAnsi="Arial" w:cs="Arial"/>
          <w:lang w:val="fr-CA"/>
        </w:rPr>
        <w:t xml:space="preserve">- </w:t>
      </w:r>
      <w:r w:rsidRPr="06B3CA3E">
        <w:rPr>
          <w:rStyle w:val="eop"/>
          <w:rFonts w:ascii="Arial" w:eastAsiaTheme="majorEastAsia" w:hAnsi="Arial" w:cs="Arial"/>
          <w:lang w:val="fr-CA"/>
        </w:rPr>
        <w:t>DGCE</w:t>
      </w:r>
    </w:p>
    <w:p w14:paraId="6DD32F0F" w14:textId="3AEB7615" w:rsidR="00FB3F7E" w:rsidRPr="00350FAF" w:rsidRDefault="00FB3F7E" w:rsidP="06B3CA3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06B3CA3E">
        <w:rPr>
          <w:rStyle w:val="eop"/>
          <w:rFonts w:ascii="Arial" w:eastAsiaTheme="majorEastAsia" w:hAnsi="Arial" w:cs="Arial"/>
          <w:lang w:val="fr-CA"/>
        </w:rPr>
        <w:t xml:space="preserve">C2. Document de discussion du Sommet de main d’œuvre </w:t>
      </w:r>
      <w:r w:rsidR="00FB374D">
        <w:rPr>
          <w:rStyle w:val="eop"/>
          <w:rFonts w:ascii="Arial" w:eastAsiaTheme="majorEastAsia" w:hAnsi="Arial" w:cs="Arial"/>
          <w:lang w:val="fr-CA"/>
        </w:rPr>
        <w:t xml:space="preserve">- </w:t>
      </w:r>
      <w:r w:rsidRPr="06B3CA3E">
        <w:rPr>
          <w:rStyle w:val="eop"/>
          <w:rFonts w:ascii="Arial" w:eastAsiaTheme="majorEastAsia" w:hAnsi="Arial" w:cs="Arial"/>
          <w:lang w:val="fr-CA"/>
        </w:rPr>
        <w:t>DGCE</w:t>
      </w:r>
    </w:p>
    <w:p w14:paraId="59C13355" w14:textId="730B1329" w:rsidR="00FB3F7E" w:rsidRPr="00FB374D" w:rsidRDefault="6327B4A8" w:rsidP="36C9851D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00FB374D">
        <w:rPr>
          <w:rStyle w:val="eop"/>
          <w:rFonts w:ascii="Arial" w:eastAsiaTheme="majorEastAsia" w:hAnsi="Arial" w:cs="Arial"/>
          <w:lang w:val="fr-CA"/>
        </w:rPr>
        <w:t xml:space="preserve">C3. </w:t>
      </w:r>
      <w:r w:rsidR="4037BC74" w:rsidRPr="00FB374D">
        <w:rPr>
          <w:rStyle w:val="eop"/>
          <w:rFonts w:ascii="Arial" w:eastAsiaTheme="majorEastAsia" w:hAnsi="Arial" w:cs="Arial"/>
          <w:lang w:val="fr-CA"/>
        </w:rPr>
        <w:t xml:space="preserve">Fiche </w:t>
      </w:r>
      <w:r w:rsidR="25B51F18" w:rsidRPr="00FB374D">
        <w:rPr>
          <w:rStyle w:val="eop"/>
          <w:rFonts w:ascii="Arial" w:eastAsiaTheme="majorEastAsia" w:hAnsi="Arial" w:cs="Arial"/>
          <w:lang w:val="fr-CA"/>
        </w:rPr>
        <w:t>d’information</w:t>
      </w:r>
      <w:r w:rsidR="4037BC74" w:rsidRPr="00FB374D">
        <w:rPr>
          <w:rStyle w:val="eop"/>
          <w:rFonts w:ascii="Arial" w:eastAsiaTheme="majorEastAsia" w:hAnsi="Arial" w:cs="Arial"/>
          <w:lang w:val="fr-CA"/>
        </w:rPr>
        <w:t xml:space="preserve"> </w:t>
      </w:r>
      <w:r w:rsidR="668C64D1" w:rsidRPr="00FB374D">
        <w:rPr>
          <w:rStyle w:val="eop"/>
          <w:rFonts w:ascii="Arial" w:eastAsiaTheme="majorEastAsia" w:hAnsi="Arial" w:cs="Arial"/>
          <w:lang w:val="fr-CA"/>
        </w:rPr>
        <w:t>Tableau de bord d</w:t>
      </w:r>
      <w:r w:rsidR="4037BC74" w:rsidRPr="00FB374D">
        <w:rPr>
          <w:rStyle w:val="eop"/>
          <w:rFonts w:ascii="Arial" w:eastAsiaTheme="majorEastAsia" w:hAnsi="Arial" w:cs="Arial"/>
          <w:lang w:val="fr-CA"/>
        </w:rPr>
        <w:t>es CLOSM</w:t>
      </w:r>
      <w:r w:rsidRPr="00FB374D">
        <w:rPr>
          <w:rStyle w:val="eop"/>
          <w:rFonts w:ascii="Arial" w:eastAsiaTheme="majorEastAsia" w:hAnsi="Arial" w:cs="Arial"/>
          <w:lang w:val="fr-CA"/>
        </w:rPr>
        <w:t xml:space="preserve"> </w:t>
      </w:r>
      <w:r w:rsidR="00FB374D">
        <w:rPr>
          <w:rStyle w:val="eop"/>
          <w:rFonts w:ascii="Arial" w:eastAsiaTheme="majorEastAsia" w:hAnsi="Arial" w:cs="Arial"/>
          <w:lang w:val="fr-CA"/>
        </w:rPr>
        <w:t xml:space="preserve">- </w:t>
      </w:r>
      <w:r w:rsidRPr="00FB374D">
        <w:rPr>
          <w:rStyle w:val="eop"/>
          <w:rFonts w:ascii="Arial" w:eastAsiaTheme="majorEastAsia" w:hAnsi="Arial" w:cs="Arial"/>
          <w:lang w:val="fr-CA"/>
        </w:rPr>
        <w:t xml:space="preserve">DGCE </w:t>
      </w:r>
    </w:p>
    <w:p w14:paraId="63DB1879" w14:textId="2D97315D" w:rsidR="00FB3F7E" w:rsidRPr="00FB374D" w:rsidRDefault="00FB3F7E" w:rsidP="61CBD139">
      <w:pPr>
        <w:pStyle w:val="paragraph"/>
        <w:spacing w:before="0" w:beforeAutospacing="0" w:after="0" w:afterAutospacing="0" w:line="480" w:lineRule="auto"/>
        <w:ind w:left="720"/>
        <w:rPr>
          <w:rStyle w:val="eop"/>
          <w:rFonts w:ascii="Arial" w:eastAsiaTheme="majorEastAsia" w:hAnsi="Arial" w:cs="Arial"/>
        </w:rPr>
      </w:pPr>
      <w:r w:rsidRPr="00FB374D">
        <w:rPr>
          <w:rStyle w:val="eop"/>
          <w:rFonts w:ascii="Arial" w:eastAsiaTheme="majorEastAsia" w:hAnsi="Arial" w:cs="Arial"/>
        </w:rPr>
        <w:t xml:space="preserve">C4. </w:t>
      </w:r>
      <w:r w:rsidR="049687F6" w:rsidRPr="00FB374D">
        <w:rPr>
          <w:rStyle w:val="eop"/>
          <w:rFonts w:ascii="Arial" w:eastAsiaTheme="majorEastAsia" w:hAnsi="Arial" w:cs="Arial"/>
          <w:highlight w:val="green"/>
        </w:rPr>
        <w:t>SSPB</w:t>
      </w:r>
      <w:r w:rsidRPr="00FB374D">
        <w:rPr>
          <w:rStyle w:val="eop"/>
          <w:rFonts w:ascii="Arial" w:eastAsiaTheme="majorEastAsia" w:hAnsi="Arial" w:cs="Arial"/>
          <w:highlight w:val="green"/>
        </w:rPr>
        <w:t xml:space="preserve"> Adult learning Deck – translation pending</w:t>
      </w:r>
    </w:p>
    <w:p w14:paraId="09D21378" w14:textId="1C1A329A" w:rsidR="00C04E4F" w:rsidRPr="00C04E4F" w:rsidRDefault="00C04E4F" w:rsidP="61CBD139">
      <w:pPr>
        <w:pStyle w:val="paragraph"/>
        <w:spacing w:before="0" w:beforeAutospacing="0" w:after="0" w:afterAutospacing="0" w:line="480" w:lineRule="auto"/>
        <w:ind w:left="720"/>
        <w:rPr>
          <w:rStyle w:val="eop"/>
          <w:rFonts w:ascii="Arial" w:eastAsiaTheme="majorEastAsia" w:hAnsi="Arial" w:cs="Arial"/>
          <w:lang w:val="fr-CA"/>
        </w:rPr>
      </w:pPr>
      <w:r w:rsidRPr="00C04E4F">
        <w:rPr>
          <w:rStyle w:val="eop"/>
          <w:rFonts w:ascii="Arial" w:eastAsiaTheme="majorEastAsia" w:hAnsi="Arial" w:cs="Arial"/>
          <w:lang w:val="fr-CA"/>
        </w:rPr>
        <w:t xml:space="preserve">C5. </w:t>
      </w:r>
      <w:r w:rsidRPr="00C04E4F">
        <w:rPr>
          <w:rFonts w:ascii="Arial" w:eastAsiaTheme="majorEastAsia" w:hAnsi="Arial" w:cs="Arial"/>
          <w:lang w:val="fr-CA"/>
        </w:rPr>
        <w:t>Programmes d’EDSC ciblant les CLOSM</w:t>
      </w:r>
    </w:p>
    <w:p w14:paraId="3076A200" w14:textId="77777777" w:rsidR="00FB3F7E" w:rsidRPr="006B72F3" w:rsidRDefault="00FB3F7E" w:rsidP="00FB3F7E">
      <w:pPr>
        <w:pStyle w:val="paragraph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Style w:val="eop"/>
          <w:rFonts w:ascii="Arial" w:eastAsiaTheme="majorEastAsia" w:hAnsi="Arial" w:cs="Arial"/>
          <w:b/>
          <w:bCs/>
          <w:lang w:val="fr-CA"/>
        </w:rPr>
      </w:pPr>
      <w:r w:rsidRPr="482A5771">
        <w:rPr>
          <w:rStyle w:val="eop"/>
          <w:rFonts w:ascii="Arial" w:eastAsiaTheme="majorEastAsia" w:hAnsi="Arial" w:cs="Arial"/>
          <w:b/>
          <w:bCs/>
          <w:lang w:val="fr-CA"/>
        </w:rPr>
        <w:t xml:space="preserve">Annexes des communautés francophones en situation minoritaire </w:t>
      </w:r>
    </w:p>
    <w:p w14:paraId="5231B616" w14:textId="5BC7DDBA" w:rsidR="00FB3F7E" w:rsidRPr="0056610F" w:rsidRDefault="00C04E4F" w:rsidP="06B3CA3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06B3CA3E">
        <w:rPr>
          <w:rStyle w:val="eop"/>
          <w:rFonts w:ascii="Arial" w:eastAsiaTheme="majorEastAsia" w:hAnsi="Arial" w:cs="Arial"/>
          <w:lang w:val="fr-CA"/>
        </w:rPr>
        <w:t>D</w:t>
      </w:r>
      <w:r w:rsidR="00FB3F7E" w:rsidRPr="06B3CA3E">
        <w:rPr>
          <w:rStyle w:val="eop"/>
          <w:rFonts w:ascii="Arial" w:eastAsiaTheme="majorEastAsia" w:hAnsi="Arial" w:cs="Arial"/>
          <w:lang w:val="fr-CA"/>
        </w:rPr>
        <w:t xml:space="preserve">1. Association des Collèges et des universités francophones canadiennes (ACUFC) </w:t>
      </w:r>
      <w:r w:rsidR="00FB3F7E" w:rsidRPr="06B3CA3E">
        <w:rPr>
          <w:rStyle w:val="eop"/>
          <w:rFonts w:ascii="Arial" w:eastAsiaTheme="majorEastAsia" w:hAnsi="Arial" w:cs="Arial"/>
          <w:i/>
          <w:iCs/>
          <w:lang w:val="fr-CA"/>
        </w:rPr>
        <w:t>Formation en petite enfance</w:t>
      </w:r>
      <w:r w:rsidR="00FB3F7E" w:rsidRPr="06B3CA3E">
        <w:rPr>
          <w:rStyle w:val="eop"/>
          <w:rFonts w:ascii="Arial" w:eastAsiaTheme="majorEastAsia" w:hAnsi="Arial" w:cs="Arial"/>
          <w:lang w:val="fr-CA"/>
        </w:rPr>
        <w:t xml:space="preserve"> </w:t>
      </w:r>
      <w:r w:rsidR="00FB3F7E" w:rsidRPr="06B3CA3E">
        <w:rPr>
          <w:rStyle w:val="eop"/>
          <w:rFonts w:ascii="Arial" w:eastAsiaTheme="majorEastAsia" w:hAnsi="Arial" w:cs="Arial"/>
          <w:i/>
          <w:iCs/>
          <w:lang w:val="fr-CA"/>
        </w:rPr>
        <w:t xml:space="preserve">(FEPE) </w:t>
      </w:r>
      <w:r w:rsidR="600A64A9" w:rsidRPr="06B3CA3E">
        <w:rPr>
          <w:rStyle w:val="eop"/>
          <w:rFonts w:ascii="Arial" w:eastAsiaTheme="majorEastAsia" w:hAnsi="Arial" w:cs="Arial"/>
          <w:i/>
          <w:iCs/>
          <w:lang w:val="fr-CA"/>
        </w:rPr>
        <w:t xml:space="preserve">Infographie (disponible en français seulement) </w:t>
      </w:r>
    </w:p>
    <w:p w14:paraId="7DE90381" w14:textId="533AC186" w:rsidR="00933BF1" w:rsidRDefault="00C04E4F" w:rsidP="06B3CA3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06B3CA3E">
        <w:rPr>
          <w:rStyle w:val="eop"/>
          <w:rFonts w:ascii="Arial" w:eastAsiaTheme="majorEastAsia" w:hAnsi="Arial" w:cs="Arial"/>
          <w:lang w:val="fr-CA"/>
        </w:rPr>
        <w:t>D</w:t>
      </w:r>
      <w:r w:rsidR="00FB3F7E" w:rsidRPr="06B3CA3E">
        <w:rPr>
          <w:rStyle w:val="eop"/>
          <w:rFonts w:ascii="Arial" w:eastAsiaTheme="majorEastAsia" w:hAnsi="Arial" w:cs="Arial"/>
          <w:lang w:val="fr-CA"/>
        </w:rPr>
        <w:t xml:space="preserve">2. Association des Collèges et des universités francophones canadiennes (ACUFC) </w:t>
      </w:r>
      <w:r w:rsidR="00FB3F7E" w:rsidRPr="06B3CA3E">
        <w:rPr>
          <w:rFonts w:ascii="Arial" w:eastAsiaTheme="majorEastAsia" w:hAnsi="Arial" w:cs="Arial"/>
          <w:i/>
          <w:iCs/>
          <w:lang w:val="fr-CA"/>
        </w:rPr>
        <w:t>Estimer la pénurie de personnel qualifié en petite enfance dans les communautés francophones en situation minoritaire (CFSM) à l’horizon 2035 : écart entre l’offre et la demande.</w:t>
      </w:r>
      <w:r w:rsidR="5BD39FD3" w:rsidRPr="06B3CA3E">
        <w:rPr>
          <w:rStyle w:val="eop"/>
          <w:rFonts w:ascii="Arial" w:eastAsiaTheme="majorEastAsia" w:hAnsi="Arial" w:cs="Arial"/>
          <w:i/>
          <w:iCs/>
          <w:lang w:val="fr-CA"/>
        </w:rPr>
        <w:t xml:space="preserve"> (</w:t>
      </w:r>
      <w:proofErr w:type="gramStart"/>
      <w:r w:rsidR="5BD39FD3" w:rsidRPr="06B3CA3E">
        <w:rPr>
          <w:rStyle w:val="eop"/>
          <w:rFonts w:ascii="Arial" w:eastAsiaTheme="majorEastAsia" w:hAnsi="Arial" w:cs="Arial"/>
          <w:i/>
          <w:iCs/>
          <w:lang w:val="fr-CA"/>
        </w:rPr>
        <w:t>disponible</w:t>
      </w:r>
      <w:proofErr w:type="gramEnd"/>
      <w:r w:rsidR="5BD39FD3" w:rsidRPr="06B3CA3E">
        <w:rPr>
          <w:rStyle w:val="eop"/>
          <w:rFonts w:ascii="Arial" w:eastAsiaTheme="majorEastAsia" w:hAnsi="Arial" w:cs="Arial"/>
          <w:i/>
          <w:iCs/>
          <w:lang w:val="fr-CA"/>
        </w:rPr>
        <w:t xml:space="preserve"> en français seulement)</w:t>
      </w:r>
    </w:p>
    <w:p w14:paraId="5D49E467" w14:textId="4E795FED" w:rsidR="00FB3F7E" w:rsidRDefault="00C04E4F" w:rsidP="00933BF1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eastAsiaTheme="majorEastAsia" w:hAnsi="Arial" w:cs="Arial"/>
          <w:i/>
          <w:iCs/>
          <w:lang w:val="fr-CA"/>
        </w:rPr>
      </w:pPr>
      <w:r>
        <w:rPr>
          <w:rStyle w:val="eop"/>
          <w:rFonts w:ascii="Arial" w:eastAsiaTheme="majorEastAsia" w:hAnsi="Arial" w:cs="Arial"/>
          <w:lang w:val="fr-CA"/>
        </w:rPr>
        <w:t>D</w:t>
      </w:r>
      <w:r w:rsidR="00FB3F7E">
        <w:rPr>
          <w:rStyle w:val="eop"/>
          <w:rFonts w:ascii="Arial" w:eastAsiaTheme="majorEastAsia" w:hAnsi="Arial" w:cs="Arial"/>
          <w:lang w:val="fr-CA"/>
        </w:rPr>
        <w:t xml:space="preserve">3. Alliance des femmes de la francophonie canadienne (AFFC) </w:t>
      </w:r>
      <w:r w:rsidR="00FB3F7E" w:rsidRPr="008D7061">
        <w:rPr>
          <w:rFonts w:ascii="Arial" w:hAnsi="Arial" w:cs="Arial"/>
          <w:i/>
          <w:iCs/>
          <w:lang w:val="fr-CA"/>
        </w:rPr>
        <w:t xml:space="preserve">Stratégie pancanadienne des femmes immigrantes francophones en milieu minoritaire : </w:t>
      </w:r>
      <w:r w:rsidR="00FB3F7E" w:rsidRPr="008D7061">
        <w:rPr>
          <w:rFonts w:ascii="Arial" w:eastAsiaTheme="majorEastAsia" w:hAnsi="Arial" w:cs="Arial"/>
          <w:i/>
          <w:iCs/>
          <w:lang w:val="fr-CA"/>
        </w:rPr>
        <w:t>Briser les barrières pour une intégration équitable</w:t>
      </w:r>
    </w:p>
    <w:p w14:paraId="610FAB82" w14:textId="4294CDA5" w:rsidR="00933BF1" w:rsidRDefault="00C04E4F" w:rsidP="00933BF1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eastAsiaTheme="majorEastAsia" w:hAnsi="Arial" w:cs="Arial"/>
          <w:i/>
          <w:iCs/>
          <w:lang w:val="fr-CA"/>
        </w:rPr>
      </w:pPr>
      <w:r>
        <w:rPr>
          <w:rFonts w:ascii="Arial" w:eastAsiaTheme="majorEastAsia" w:hAnsi="Arial" w:cs="Arial"/>
          <w:lang w:val="fr-CA"/>
        </w:rPr>
        <w:t>D</w:t>
      </w:r>
      <w:r w:rsidR="00F678D3">
        <w:rPr>
          <w:rFonts w:ascii="Arial" w:eastAsiaTheme="majorEastAsia" w:hAnsi="Arial" w:cs="Arial"/>
          <w:lang w:val="fr-CA"/>
        </w:rPr>
        <w:t xml:space="preserve">4. AFFC </w:t>
      </w:r>
      <w:r w:rsidR="009E01B7">
        <w:rPr>
          <w:rFonts w:ascii="Arial" w:eastAsiaTheme="majorEastAsia" w:hAnsi="Arial" w:cs="Arial"/>
          <w:i/>
          <w:iCs/>
          <w:lang w:val="fr-CA"/>
        </w:rPr>
        <w:t>Fiche explicative Chapitre 2 : Par, pour et avec les femmes francophones</w:t>
      </w:r>
    </w:p>
    <w:p w14:paraId="39C6B12C" w14:textId="209A88CA" w:rsidR="00F45B91" w:rsidRDefault="00C04E4F" w:rsidP="00933BF1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eastAsiaTheme="majorEastAsia" w:hAnsi="Arial" w:cs="Arial"/>
          <w:i/>
          <w:iCs/>
          <w:lang w:val="fr-CA"/>
        </w:rPr>
      </w:pPr>
      <w:r>
        <w:rPr>
          <w:rFonts w:ascii="Arial" w:eastAsiaTheme="majorEastAsia" w:hAnsi="Arial" w:cs="Arial"/>
          <w:lang w:val="fr-CA"/>
        </w:rPr>
        <w:t>D</w:t>
      </w:r>
      <w:r w:rsidR="00F45B91">
        <w:rPr>
          <w:rFonts w:ascii="Arial" w:eastAsiaTheme="majorEastAsia" w:hAnsi="Arial" w:cs="Arial"/>
          <w:lang w:val="fr-CA"/>
        </w:rPr>
        <w:t xml:space="preserve">5. AFFC </w:t>
      </w:r>
      <w:r w:rsidR="00F45B91">
        <w:rPr>
          <w:rFonts w:ascii="Arial" w:eastAsiaTheme="majorEastAsia" w:hAnsi="Arial" w:cs="Arial"/>
          <w:i/>
          <w:iCs/>
          <w:lang w:val="fr-CA"/>
        </w:rPr>
        <w:t xml:space="preserve">Fiche explicative Chapitre 4 : Parcours d’immigration </w:t>
      </w:r>
    </w:p>
    <w:p w14:paraId="6189E02C" w14:textId="0281C7A8" w:rsidR="00F45B91" w:rsidRDefault="00C04E4F" w:rsidP="00933BF1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eastAsiaTheme="majorEastAsia" w:hAnsi="Arial" w:cs="Arial"/>
          <w:i/>
          <w:iCs/>
          <w:lang w:val="fr-CA"/>
        </w:rPr>
      </w:pPr>
      <w:r>
        <w:rPr>
          <w:rFonts w:ascii="Arial" w:eastAsiaTheme="majorEastAsia" w:hAnsi="Arial" w:cs="Arial"/>
          <w:lang w:val="fr-CA"/>
        </w:rPr>
        <w:t>D</w:t>
      </w:r>
      <w:r w:rsidR="00F45B91">
        <w:rPr>
          <w:rFonts w:ascii="Arial" w:eastAsiaTheme="majorEastAsia" w:hAnsi="Arial" w:cs="Arial"/>
          <w:lang w:val="fr-CA"/>
        </w:rPr>
        <w:t xml:space="preserve">6. </w:t>
      </w:r>
      <w:r w:rsidR="009974B8">
        <w:rPr>
          <w:rFonts w:ascii="Arial" w:eastAsiaTheme="majorEastAsia" w:hAnsi="Arial" w:cs="Arial"/>
          <w:lang w:val="fr-CA"/>
        </w:rPr>
        <w:t xml:space="preserve">AFFC </w:t>
      </w:r>
      <w:r w:rsidR="009974B8">
        <w:rPr>
          <w:rFonts w:ascii="Arial" w:eastAsiaTheme="majorEastAsia" w:hAnsi="Arial" w:cs="Arial"/>
          <w:i/>
          <w:iCs/>
          <w:lang w:val="fr-CA"/>
        </w:rPr>
        <w:t>Fiche explicative Chapitre 9 : Insertion à l’emploi</w:t>
      </w:r>
    </w:p>
    <w:p w14:paraId="20119026" w14:textId="5A1DB2F1" w:rsidR="00C26793" w:rsidRPr="00C26793" w:rsidRDefault="00C04E4F" w:rsidP="00933BF1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eastAsiaTheme="majorEastAsia" w:hAnsi="Arial" w:cs="Arial"/>
          <w:i/>
          <w:iCs/>
          <w:lang w:val="fr-CA"/>
        </w:rPr>
      </w:pPr>
      <w:r>
        <w:rPr>
          <w:rFonts w:ascii="Arial" w:eastAsiaTheme="majorEastAsia" w:hAnsi="Arial" w:cs="Arial"/>
          <w:lang w:val="fr-CA"/>
        </w:rPr>
        <w:t>D</w:t>
      </w:r>
      <w:r w:rsidR="00C26793">
        <w:rPr>
          <w:rFonts w:ascii="Arial" w:eastAsiaTheme="majorEastAsia" w:hAnsi="Arial" w:cs="Arial"/>
          <w:lang w:val="fr-CA"/>
        </w:rPr>
        <w:t xml:space="preserve">7. AFFC </w:t>
      </w:r>
      <w:r w:rsidR="00C26793">
        <w:rPr>
          <w:rFonts w:ascii="Arial" w:eastAsiaTheme="majorEastAsia" w:hAnsi="Arial" w:cs="Arial"/>
          <w:i/>
          <w:iCs/>
          <w:lang w:val="fr-CA"/>
        </w:rPr>
        <w:t>Fiche explicative Chapitre 10 : Entrepren</w:t>
      </w:r>
      <w:r w:rsidR="00813563">
        <w:rPr>
          <w:rFonts w:ascii="Arial" w:eastAsiaTheme="majorEastAsia" w:hAnsi="Arial" w:cs="Arial"/>
          <w:i/>
          <w:iCs/>
          <w:lang w:val="fr-CA"/>
        </w:rPr>
        <w:t xml:space="preserve">euriat </w:t>
      </w:r>
    </w:p>
    <w:p w14:paraId="7E182B6C" w14:textId="7F7E8CDA" w:rsidR="001C5300" w:rsidRPr="00FB3F7E" w:rsidRDefault="001C5300" w:rsidP="36C9851D">
      <w:pPr>
        <w:spacing w:line="480" w:lineRule="auto"/>
        <w:ind w:left="720"/>
        <w:rPr>
          <w:rStyle w:val="eop"/>
          <w:rFonts w:ascii="Arial" w:hAnsi="Arial" w:cs="Arial"/>
          <w:b/>
          <w:bCs/>
          <w:lang w:val="fr-CA"/>
        </w:rPr>
      </w:pPr>
    </w:p>
    <w:sectPr w:rsidR="001C5300" w:rsidRPr="00FB3F7E" w:rsidSect="005A2022">
      <w:headerReference w:type="default" r:id="rId12"/>
      <w:footerReference w:type="even" r:id="rId13"/>
      <w:footerReference w:type="default" r:id="rId14"/>
      <w:headerReference w:type="first" r:id="rId15"/>
      <w:pgSz w:w="12240" w:h="15840"/>
      <w:pgMar w:top="1800" w:right="180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9C62B" w14:textId="77777777" w:rsidR="00BA639C" w:rsidRDefault="00BA639C" w:rsidP="005A2022">
      <w:r>
        <w:separator/>
      </w:r>
    </w:p>
  </w:endnote>
  <w:endnote w:type="continuationSeparator" w:id="0">
    <w:p w14:paraId="7F750C3A" w14:textId="77777777" w:rsidR="00BA639C" w:rsidRDefault="00BA639C" w:rsidP="005A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81AC6" w14:textId="77777777" w:rsidR="005A2022" w:rsidRDefault="005A2022" w:rsidP="005A202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C80987" w14:textId="77777777" w:rsidR="005A2022" w:rsidRDefault="005A2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D8FA4" w14:textId="77777777" w:rsidR="005A2022" w:rsidRPr="00153032" w:rsidRDefault="005A2022" w:rsidP="005A2022">
    <w:pPr>
      <w:pStyle w:val="Footer"/>
      <w:framePr w:w="12240" w:wrap="around" w:vAnchor="text" w:hAnchor="page" w:x="1" w:y="537"/>
      <w:jc w:val="center"/>
      <w:rPr>
        <w:rStyle w:val="PageNumber"/>
        <w:rFonts w:ascii="Century Gothic" w:hAnsi="Century Gothic"/>
        <w:b/>
        <w:bCs/>
        <w:color w:val="808080"/>
      </w:rPr>
    </w:pPr>
    <w:r w:rsidRPr="00153032">
      <w:rPr>
        <w:rStyle w:val="PageNumber"/>
        <w:rFonts w:ascii="Century Gothic" w:hAnsi="Century Gothic"/>
        <w:b/>
        <w:bCs/>
        <w:color w:val="808080"/>
      </w:rPr>
      <w:fldChar w:fldCharType="begin"/>
    </w:r>
    <w:r w:rsidRPr="00153032">
      <w:rPr>
        <w:rStyle w:val="PageNumber"/>
        <w:rFonts w:ascii="Century Gothic" w:hAnsi="Century Gothic"/>
        <w:b/>
        <w:bCs/>
        <w:color w:val="808080"/>
      </w:rPr>
      <w:instrText xml:space="preserve">PAGE  </w:instrText>
    </w:r>
    <w:r w:rsidRPr="00153032">
      <w:rPr>
        <w:rStyle w:val="PageNumber"/>
        <w:rFonts w:ascii="Century Gothic" w:hAnsi="Century Gothic"/>
        <w:b/>
        <w:bCs/>
        <w:color w:val="808080"/>
      </w:rPr>
      <w:fldChar w:fldCharType="separate"/>
    </w:r>
    <w:r w:rsidR="001E58D2" w:rsidRPr="00153032">
      <w:rPr>
        <w:rStyle w:val="PageNumber"/>
        <w:rFonts w:ascii="Century Gothic" w:hAnsi="Century Gothic"/>
        <w:b/>
        <w:bCs/>
        <w:noProof/>
        <w:color w:val="808080"/>
      </w:rPr>
      <w:t>2</w:t>
    </w:r>
    <w:r w:rsidRPr="00153032">
      <w:rPr>
        <w:rStyle w:val="PageNumber"/>
        <w:rFonts w:ascii="Century Gothic" w:hAnsi="Century Gothic"/>
        <w:b/>
        <w:bCs/>
        <w:color w:val="808080"/>
      </w:rPr>
      <w:fldChar w:fldCharType="end"/>
    </w:r>
  </w:p>
  <w:p w14:paraId="48AC3A81" w14:textId="77777777" w:rsidR="005A2022" w:rsidRDefault="005A2022">
    <w:pPr>
      <w:pStyle w:val="Footer"/>
    </w:pPr>
    <w:r>
      <w:rPr>
        <w:noProof/>
        <w:lang w:val="en-US"/>
      </w:rPr>
      <w:drawing>
        <wp:anchor distT="0" distB="0" distL="114300" distR="114300" simplePos="0" relativeHeight="251671552" behindDoc="1" locked="0" layoutInCell="1" allowOverlap="1" wp14:anchorId="530511C9" wp14:editId="04882962">
          <wp:simplePos x="0" y="0"/>
          <wp:positionH relativeFrom="column">
            <wp:posOffset>-914400</wp:posOffset>
          </wp:positionH>
          <wp:positionV relativeFrom="paragraph">
            <wp:posOffset>-393065</wp:posOffset>
          </wp:positionV>
          <wp:extent cx="7772400" cy="1085088"/>
          <wp:effectExtent l="0" t="0" r="0" b="762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8508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019E4" w14:textId="77777777" w:rsidR="00BA639C" w:rsidRDefault="00BA639C" w:rsidP="005A2022">
      <w:r>
        <w:separator/>
      </w:r>
    </w:p>
  </w:footnote>
  <w:footnote w:type="continuationSeparator" w:id="0">
    <w:p w14:paraId="23AB255F" w14:textId="77777777" w:rsidR="00BA639C" w:rsidRDefault="00BA639C" w:rsidP="005A2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0C5D3" w14:textId="77777777" w:rsidR="005A2022" w:rsidRDefault="005A2022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1" locked="0" layoutInCell="1" allowOverlap="1" wp14:anchorId="7D595B8E" wp14:editId="681A463A">
          <wp:simplePos x="0" y="0"/>
          <wp:positionH relativeFrom="column">
            <wp:posOffset>-914400</wp:posOffset>
          </wp:positionH>
          <wp:positionV relativeFrom="paragraph">
            <wp:posOffset>373380</wp:posOffset>
          </wp:positionV>
          <wp:extent cx="7772400" cy="201168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20116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2F336" w14:textId="77777777" w:rsidR="005A2022" w:rsidRDefault="005A2022">
    <w:pPr>
      <w:pStyle w:val="Header"/>
    </w:pPr>
    <w:r>
      <w:rPr>
        <w:noProof/>
        <w:lang w:val="en-US"/>
      </w:rPr>
      <w:drawing>
        <wp:anchor distT="0" distB="0" distL="114300" distR="114300" simplePos="0" relativeHeight="251673600" behindDoc="1" locked="0" layoutInCell="1" allowOverlap="1" wp14:anchorId="76A85483" wp14:editId="32BF2378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emple LETTER-S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7192F"/>
    <w:multiLevelType w:val="hybridMultilevel"/>
    <w:tmpl w:val="EA16ED5E"/>
    <w:lvl w:ilvl="0" w:tplc="10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E44FE"/>
    <w:multiLevelType w:val="hybridMultilevel"/>
    <w:tmpl w:val="244E239C"/>
    <w:lvl w:ilvl="0" w:tplc="62D4D01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176799">
    <w:abstractNumId w:val="0"/>
  </w:num>
  <w:num w:numId="2" w16cid:durableId="355664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1"/>
  </w:docVars>
  <w:rsids>
    <w:rsidRoot w:val="00475C6D"/>
    <w:rsid w:val="000E23A8"/>
    <w:rsid w:val="00103972"/>
    <w:rsid w:val="00152758"/>
    <w:rsid w:val="00153032"/>
    <w:rsid w:val="00153478"/>
    <w:rsid w:val="001C5300"/>
    <w:rsid w:val="001E58D2"/>
    <w:rsid w:val="0026313A"/>
    <w:rsid w:val="002A002E"/>
    <w:rsid w:val="00316BD9"/>
    <w:rsid w:val="00366AB5"/>
    <w:rsid w:val="00412B49"/>
    <w:rsid w:val="00475C6D"/>
    <w:rsid w:val="00483066"/>
    <w:rsid w:val="00512027"/>
    <w:rsid w:val="005A2022"/>
    <w:rsid w:val="005A42F4"/>
    <w:rsid w:val="006D11B8"/>
    <w:rsid w:val="00813563"/>
    <w:rsid w:val="008B5199"/>
    <w:rsid w:val="00933BF1"/>
    <w:rsid w:val="009974B8"/>
    <w:rsid w:val="009E01B7"/>
    <w:rsid w:val="00BA639C"/>
    <w:rsid w:val="00BD00BE"/>
    <w:rsid w:val="00C04E4F"/>
    <w:rsid w:val="00C14473"/>
    <w:rsid w:val="00C16FDE"/>
    <w:rsid w:val="00C26793"/>
    <w:rsid w:val="00C93EEB"/>
    <w:rsid w:val="00CD2212"/>
    <w:rsid w:val="00D012E0"/>
    <w:rsid w:val="00D80D39"/>
    <w:rsid w:val="00E52E34"/>
    <w:rsid w:val="00F23FD5"/>
    <w:rsid w:val="00F45B91"/>
    <w:rsid w:val="00F678D3"/>
    <w:rsid w:val="00FB00C1"/>
    <w:rsid w:val="00FB374D"/>
    <w:rsid w:val="00FB3F7E"/>
    <w:rsid w:val="049687F6"/>
    <w:rsid w:val="06B3CA3E"/>
    <w:rsid w:val="1D3C111E"/>
    <w:rsid w:val="1E6004CE"/>
    <w:rsid w:val="21462C8E"/>
    <w:rsid w:val="25B51F18"/>
    <w:rsid w:val="29D37012"/>
    <w:rsid w:val="2F204DEC"/>
    <w:rsid w:val="30A447D7"/>
    <w:rsid w:val="32D84815"/>
    <w:rsid w:val="35A2EB6D"/>
    <w:rsid w:val="36C9851D"/>
    <w:rsid w:val="4037BC74"/>
    <w:rsid w:val="5BD39FD3"/>
    <w:rsid w:val="600A64A9"/>
    <w:rsid w:val="61CBD139"/>
    <w:rsid w:val="6327B4A8"/>
    <w:rsid w:val="658AE6C3"/>
    <w:rsid w:val="65F70600"/>
    <w:rsid w:val="668C64D1"/>
    <w:rsid w:val="6EAD2FDC"/>
    <w:rsid w:val="705BE958"/>
    <w:rsid w:val="76C4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BBE45A7"/>
  <w14:defaultImageDpi w14:val="300"/>
  <w15:docId w15:val="{F47BBAB1-22F5-42EA-957B-24D01E76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0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8E0022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2022"/>
    <w:rPr>
      <w:rFonts w:asciiTheme="majorHAnsi" w:eastAsiaTheme="majorEastAsia" w:hAnsiTheme="majorHAnsi" w:cstheme="majorBidi"/>
      <w:b/>
      <w:bCs/>
      <w:color w:val="8E0022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022"/>
  </w:style>
  <w:style w:type="paragraph" w:styleId="Footer">
    <w:name w:val="footer"/>
    <w:basedOn w:val="Normal"/>
    <w:link w:val="Foot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022"/>
  </w:style>
  <w:style w:type="paragraph" w:styleId="BalloonText">
    <w:name w:val="Balloon Text"/>
    <w:basedOn w:val="Normal"/>
    <w:link w:val="BalloonTextChar"/>
    <w:uiPriority w:val="99"/>
    <w:semiHidden/>
    <w:unhideWhenUsed/>
    <w:rsid w:val="005A20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02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5A2022"/>
  </w:style>
  <w:style w:type="paragraph" w:customStyle="1" w:styleId="paragraph">
    <w:name w:val="paragraph"/>
    <w:basedOn w:val="Normal"/>
    <w:rsid w:val="00FB3F7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CA" w:bidi="my-MM"/>
    </w:rPr>
  </w:style>
  <w:style w:type="character" w:customStyle="1" w:styleId="normaltextrun">
    <w:name w:val="normaltextrun"/>
    <w:basedOn w:val="DefaultParagraphFont"/>
    <w:rsid w:val="00FB3F7E"/>
  </w:style>
  <w:style w:type="character" w:customStyle="1" w:styleId="eop">
    <w:name w:val="eop"/>
    <w:basedOn w:val="DefaultParagraphFont"/>
    <w:rsid w:val="00FB3F7E"/>
  </w:style>
  <w:style w:type="character" w:styleId="CommentReference">
    <w:name w:val="annotation reference"/>
    <w:basedOn w:val="DefaultParagraphFont"/>
    <w:uiPriority w:val="99"/>
    <w:semiHidden/>
    <w:unhideWhenUsed/>
    <w:rsid w:val="00FB3F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3F7E"/>
    <w:pPr>
      <w:spacing w:after="160"/>
    </w:pPr>
    <w:rPr>
      <w:rFonts w:eastAsiaTheme="minorHAnsi"/>
      <w:kern w:val="2"/>
      <w:sz w:val="20"/>
      <w:szCs w:val="20"/>
      <w:lang w:bidi="my-MM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3F7E"/>
    <w:rPr>
      <w:rFonts w:eastAsiaTheme="minorHAnsi"/>
      <w:kern w:val="2"/>
      <w:sz w:val="20"/>
      <w:szCs w:val="20"/>
      <w:lang w:bidi="my-MM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ESDC - Colour 1">
  <a:themeElements>
    <a:clrScheme name="ESDC - Colour 1">
      <a:dk1>
        <a:srgbClr val="000000"/>
      </a:dk1>
      <a:lt1>
        <a:sysClr val="window" lastClr="FFFFFF"/>
      </a:lt1>
      <a:dk2>
        <a:srgbClr val="188394"/>
      </a:dk2>
      <a:lt2>
        <a:srgbClr val="96D9DC"/>
      </a:lt2>
      <a:accent1>
        <a:srgbClr val="C90031"/>
      </a:accent1>
      <a:accent2>
        <a:srgbClr val="DE5372"/>
      </a:accent2>
      <a:accent3>
        <a:srgbClr val="4CA28D"/>
      </a:accent3>
      <a:accent4>
        <a:srgbClr val="87C6B6"/>
      </a:accent4>
      <a:accent5>
        <a:srgbClr val="DD5B49"/>
      </a:accent5>
      <a:accent6>
        <a:srgbClr val="E99586"/>
      </a:accent6>
      <a:hlink>
        <a:srgbClr val="0000FF"/>
      </a:hlink>
      <a:folHlink>
        <a:srgbClr val="96D9DC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nalis_x00e9_ xmlns="bec98ab0-c939-49a1-bdf8-a824b6abe8d9">false</Finalis_x00e9_>
    <EMail xmlns="http://schemas.microsoft.com/sharepoint/v3" xsi:nil="true"/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  <_dlc_DocId xmlns="4737b361-35a6-4908-86d4-6df482422a04">XPJTHXDMYTKC-1148532594-24176</_dlc_DocId>
    <_dlc_DocIdUrl xmlns="4737b361-35a6-4908-86d4-6df482422a04">
      <Url>https://014gc.sharepoint.com/sites/LO_PartieVII-PartVII_OL/_layouts/15/DocIdRedir.aspx?ID=XPJTHXDMYTKC-1148532594-24176</Url>
      <Description>XPJTHXDMYTKC-1148532594-24176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ée un document." ma:contentTypeScope="" ma:versionID="7ae1db8deedb3a8b9c3eb19b28c698a9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4204a178930782dd7efa9f21b3c9a3c0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Courrier électronique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e de contenu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692FBE-BA23-4B00-AEDD-5E2D4B573F3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BE47CBA-D7A2-4660-BABE-6E26084A66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6AACAF-869F-415B-B861-C6C6AA18809B}">
  <ds:schemaRefs>
    <ds:schemaRef ds:uri="http://schemas.microsoft.com/office/2006/metadata/properties"/>
    <ds:schemaRef ds:uri="http://schemas.microsoft.com/office/infopath/2007/PartnerControls"/>
    <ds:schemaRef ds:uri="bec98ab0-c939-49a1-bdf8-a824b6abe8d9"/>
    <ds:schemaRef ds:uri="http://schemas.microsoft.com/sharepoint/v3"/>
    <ds:schemaRef ds:uri="f76aaf80-9812-406c-9dd3-ccb851cf3a75"/>
    <ds:schemaRef ds:uri="4737b361-35a6-4908-86d4-6df482422a04"/>
  </ds:schemaRefs>
</ds:datastoreItem>
</file>

<file path=customXml/itemProps4.xml><?xml version="1.0" encoding="utf-8"?>
<ds:datastoreItem xmlns:ds="http://schemas.openxmlformats.org/officeDocument/2006/customXml" ds:itemID="{6E445E99-3E61-4F04-ABF4-116145D71B41}"/>
</file>

<file path=customXml/itemProps5.xml><?xml version="1.0" encoding="utf-8"?>
<ds:datastoreItem xmlns:ds="http://schemas.openxmlformats.org/officeDocument/2006/customXml" ds:itemID="{B7042B4C-3F85-834D-B186-C5DBDA9B4A8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ed55846-8a81-4246-acd8-b1a01abfc0d1}" enabled="0" method="" siteId="{9ed55846-8a81-4246-acd8-b1a01abfc0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2018</Characters>
  <Application>Microsoft Office Word</Application>
  <DocSecurity>0</DocSecurity>
  <Lines>43</Lines>
  <Paragraphs>31</Paragraphs>
  <ScaleCrop>false</ScaleCrop>
  <Company>HRSDC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Maxwell-Campagna, Katia KM [NC]</dc:creator>
  <cp:keywords/>
  <dc:description/>
  <cp:lastModifiedBy>Andzama, Firmin F [NC]</cp:lastModifiedBy>
  <cp:revision>22</cp:revision>
  <dcterms:created xsi:type="dcterms:W3CDTF">2025-11-05T17:01:00Z</dcterms:created>
  <dcterms:modified xsi:type="dcterms:W3CDTF">2025-11-07T17:33:00Z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/>
  </property>
  <property fmtid="{D5CDD505-2E9C-101B-9397-08002B2CF9AE}" pid="3" name="_dlc_policyId">
    <vt:lpwstr/>
  </property>
  <property fmtid="{D5CDD505-2E9C-101B-9397-08002B2CF9AE}" pid="4" name="ContentTypeId">
    <vt:lpwstr>0x0101002126B225F5EF9546AB64A814EA414F3D</vt:lpwstr>
  </property>
  <property fmtid="{D5CDD505-2E9C-101B-9397-08002B2CF9AE}" pid="5" name="WorkflowChangePath">
    <vt:lpwstr>7ab30019-3554-4919-b6f6-c90dc74a1bdf,4;</vt:lpwstr>
  </property>
  <property fmtid="{D5CDD505-2E9C-101B-9397-08002B2CF9AE}" pid="6" name="Order">
    <vt:r8>115400</vt:r8>
  </property>
  <property fmtid="{D5CDD505-2E9C-101B-9397-08002B2CF9AE}" pid="7" name="URL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_dlc_DocIdItemGuid">
    <vt:lpwstr>c2c6b77d-39b2-453e-b3d5-ea119e2a7822</vt:lpwstr>
  </property>
  <property fmtid="{D5CDD505-2E9C-101B-9397-08002B2CF9AE}" pid="11" name="MediaServiceImageTags">
    <vt:lpwstr/>
  </property>
</Properties>
</file>